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2F" w:rsidRPr="00783F6A" w:rsidRDefault="004D722F" w:rsidP="004D722F">
      <w:pPr>
        <w:jc w:val="center"/>
        <w:rPr>
          <w:sz w:val="28"/>
          <w:szCs w:val="28"/>
        </w:rPr>
      </w:pPr>
      <w:r w:rsidRPr="004D722F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2596515</wp:posOffset>
            </wp:positionH>
            <wp:positionV relativeFrom="paragraph">
              <wp:posOffset>41506</wp:posOffset>
            </wp:positionV>
            <wp:extent cx="824098" cy="795647"/>
            <wp:effectExtent l="19050" t="0" r="0" b="0"/>
            <wp:wrapTight wrapText="bothSides">
              <wp:wrapPolygon edited="0">
                <wp:start x="-502" y="0"/>
                <wp:lineTo x="-502" y="21340"/>
                <wp:lineTo x="21600" y="21340"/>
                <wp:lineTo x="21600" y="0"/>
                <wp:lineTo x="-502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Default="004D722F" w:rsidP="004D722F">
      <w:pPr>
        <w:jc w:val="center"/>
        <w:rPr>
          <w:b/>
          <w:sz w:val="28"/>
          <w:szCs w:val="28"/>
        </w:rPr>
      </w:pP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АДМИНИСТРАЦИЯ</w:t>
      </w:r>
    </w:p>
    <w:p w:rsidR="004D722F" w:rsidRPr="00783F6A" w:rsidRDefault="004411C9" w:rsidP="004D722F">
      <w:pPr>
        <w:pStyle w:val="a4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ПИГАРЕВСКОГО</w:t>
      </w:r>
      <w:r w:rsidR="004D722F" w:rsidRPr="00783F6A">
        <w:rPr>
          <w:rStyle w:val="a3"/>
          <w:sz w:val="28"/>
          <w:szCs w:val="28"/>
        </w:rPr>
        <w:t xml:space="preserve">  МУНИЦИПАЛЬНОГО ОБРАЗОВАНИЯ</w:t>
      </w:r>
    </w:p>
    <w:p w:rsidR="004D722F" w:rsidRPr="00783F6A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ОЗИНСКОГО МУНИЦИПАЛЬНОГО РАЙОНА</w:t>
      </w:r>
    </w:p>
    <w:p w:rsidR="004D722F" w:rsidRDefault="004D722F" w:rsidP="004D722F">
      <w:pPr>
        <w:pStyle w:val="a4"/>
        <w:jc w:val="center"/>
        <w:rPr>
          <w:rStyle w:val="a3"/>
          <w:sz w:val="28"/>
          <w:szCs w:val="28"/>
        </w:rPr>
      </w:pPr>
      <w:r w:rsidRPr="00783F6A">
        <w:rPr>
          <w:rStyle w:val="a3"/>
          <w:sz w:val="28"/>
          <w:szCs w:val="28"/>
        </w:rPr>
        <w:t>САРАТОВСКОЙ ОБЛАСТИ</w:t>
      </w:r>
    </w:p>
    <w:p w:rsidR="004D722F" w:rsidRPr="004D722F" w:rsidRDefault="004D722F" w:rsidP="004D722F">
      <w:pPr>
        <w:pStyle w:val="a4"/>
        <w:jc w:val="center"/>
        <w:rPr>
          <w:b/>
          <w:bCs/>
          <w:sz w:val="28"/>
          <w:szCs w:val="28"/>
        </w:rPr>
      </w:pPr>
    </w:p>
    <w:p w:rsidR="004D722F" w:rsidRPr="00220A6F" w:rsidRDefault="004D722F" w:rsidP="00220A6F">
      <w:pPr>
        <w:jc w:val="center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4D722F" w:rsidRDefault="004D722F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F6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20A6F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A6F">
        <w:rPr>
          <w:rFonts w:ascii="Times New Roman" w:hAnsi="Times New Roman" w:cs="Times New Roman"/>
          <w:b/>
          <w:sz w:val="28"/>
          <w:szCs w:val="28"/>
        </w:rPr>
        <w:t>апреля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20A6F">
        <w:rPr>
          <w:rFonts w:ascii="Times New Roman" w:hAnsi="Times New Roman" w:cs="Times New Roman"/>
          <w:b/>
          <w:sz w:val="28"/>
          <w:szCs w:val="28"/>
        </w:rPr>
        <w:t>9</w:t>
      </w:r>
      <w:r w:rsidRPr="00783F6A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411C9">
        <w:rPr>
          <w:rFonts w:ascii="Times New Roman" w:hAnsi="Times New Roman" w:cs="Times New Roman"/>
          <w:b/>
          <w:sz w:val="28"/>
          <w:szCs w:val="28"/>
        </w:rPr>
        <w:t>20</w:t>
      </w:r>
    </w:p>
    <w:p w:rsidR="00D946D3" w:rsidRDefault="00D946D3" w:rsidP="00D946D3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 создании Единой комиссии по осуществлению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закупок, товаров, услуг для муниципальных нужд</w:t>
      </w:r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4411C9">
        <w:rPr>
          <w:rFonts w:ascii="Times New Roman" w:hAnsi="Times New Roman" w:cs="Times New Roman"/>
          <w:b/>
          <w:sz w:val="28"/>
          <w:szCs w:val="28"/>
        </w:rPr>
        <w:t>Пигаревского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4D722F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Озинского муниципального</w:t>
      </w:r>
    </w:p>
    <w:p w:rsidR="004D722F" w:rsidRPr="00783F6A" w:rsidRDefault="004D722F" w:rsidP="004D722F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Саратовской области»</w:t>
      </w:r>
    </w:p>
    <w:p w:rsidR="004D722F" w:rsidRPr="004D722F" w:rsidRDefault="004D722F" w:rsidP="00D946D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22F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от 05.04.2013 г. № 44 – ФЗ «О контрактной системе в сфере закупок товаров, работ, услуг для обеспечения государственных и муниципальных нужд» (с изменениями и дополнениями) и на основании Устава </w:t>
      </w:r>
      <w:proofErr w:type="spellStart"/>
      <w:r w:rsidR="004411C9">
        <w:rPr>
          <w:rFonts w:ascii="Times New Roman" w:hAnsi="Times New Roman"/>
          <w:sz w:val="28"/>
          <w:szCs w:val="28"/>
        </w:rPr>
        <w:t>Пигаревского</w:t>
      </w:r>
      <w:proofErr w:type="spellEnd"/>
      <w:r w:rsidRPr="004D722F">
        <w:rPr>
          <w:rFonts w:ascii="Times New Roman" w:hAnsi="Times New Roman"/>
          <w:sz w:val="28"/>
          <w:szCs w:val="28"/>
        </w:rPr>
        <w:t xml:space="preserve"> муниципального образования Озинского муниципального района Саратовской области, ПОСТАНОВЛЯЮ: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Утвердить Положение о Единой комиссии по осуществлению закупок товаров, работ, услуг для муниципальных нужд администрации </w:t>
      </w:r>
      <w:r w:rsidR="004411C9">
        <w:rPr>
          <w:rFonts w:ascii="Times New Roman" w:hAnsi="Times New Roman" w:cs="Times New Roman"/>
          <w:noProof/>
          <w:sz w:val="28"/>
          <w:szCs w:val="28"/>
        </w:rPr>
        <w:t>Пигаревского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образования, согласно</w:t>
      </w:r>
    </w:p>
    <w:p w:rsidR="004D722F" w:rsidRDefault="004D722F" w:rsidP="00D946D3">
      <w:pPr>
        <w:pStyle w:val="ConsPlusNormal"/>
        <w:widowControl/>
        <w:ind w:left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приложению № 1.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Утвердить состав Единой комиссии по осуществлению закупок товаров, работ, услуг для муниципальных нужд администрации </w:t>
      </w:r>
      <w:r w:rsidR="004411C9">
        <w:rPr>
          <w:rFonts w:ascii="Times New Roman" w:hAnsi="Times New Roman" w:cs="Times New Roman"/>
          <w:noProof/>
          <w:sz w:val="28"/>
          <w:szCs w:val="28"/>
        </w:rPr>
        <w:t>Пигаревского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образования, согласно</w:t>
      </w:r>
    </w:p>
    <w:p w:rsidR="004D722F" w:rsidRDefault="004D722F" w:rsidP="00D946D3">
      <w:pPr>
        <w:pStyle w:val="ConsPlusNormal"/>
        <w:widowControl/>
        <w:ind w:left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приложению № 2.</w:t>
      </w:r>
    </w:p>
    <w:p w:rsidR="004D722F" w:rsidRDefault="004D722F" w:rsidP="00D946D3">
      <w:pPr>
        <w:pStyle w:val="ConsPlusNormal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Признать утратившими силу:</w:t>
      </w:r>
    </w:p>
    <w:p w:rsidR="004D722F" w:rsidRDefault="004D722F" w:rsidP="00D946D3">
      <w:pPr>
        <w:pStyle w:val="ConsPlusNormal"/>
        <w:widowControl/>
        <w:ind w:left="106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постановление администрации </w:t>
      </w:r>
      <w:r w:rsidR="004411C9">
        <w:rPr>
          <w:rFonts w:ascii="Times New Roman" w:hAnsi="Times New Roman" w:cs="Times New Roman"/>
          <w:noProof/>
          <w:sz w:val="28"/>
          <w:szCs w:val="28"/>
        </w:rPr>
        <w:t>Пигаревского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 от </w:t>
      </w:r>
      <w:r w:rsidR="0065378E">
        <w:rPr>
          <w:rFonts w:ascii="Times New Roman" w:hAnsi="Times New Roman" w:cs="Times New Roman"/>
          <w:noProof/>
          <w:sz w:val="28"/>
          <w:szCs w:val="28"/>
        </w:rPr>
        <w:t>10.02</w:t>
      </w:r>
      <w:r w:rsidR="00DE08F5">
        <w:rPr>
          <w:rFonts w:ascii="Times New Roman" w:hAnsi="Times New Roman" w:cs="Times New Roman"/>
          <w:noProof/>
          <w:sz w:val="28"/>
          <w:szCs w:val="28"/>
        </w:rPr>
        <w:t xml:space="preserve">.2014 г. № </w:t>
      </w:r>
      <w:r w:rsidR="0065378E">
        <w:rPr>
          <w:rFonts w:ascii="Times New Roman" w:hAnsi="Times New Roman" w:cs="Times New Roman"/>
          <w:noProof/>
          <w:sz w:val="28"/>
          <w:szCs w:val="28"/>
        </w:rPr>
        <w:t>2/1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«О создании Единой комиссии по осуществлению закупок, товаров, услуг для муниципальных нужд администрации </w:t>
      </w:r>
      <w:r w:rsidR="004411C9">
        <w:rPr>
          <w:rFonts w:ascii="Times New Roman" w:hAnsi="Times New Roman" w:cs="Times New Roman"/>
          <w:noProof/>
          <w:sz w:val="28"/>
          <w:szCs w:val="28"/>
        </w:rPr>
        <w:t>Пигаревского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муниципального образования Озинского муниципального района Саратовской области»</w:t>
      </w:r>
      <w:r w:rsidR="00D946D3">
        <w:rPr>
          <w:rFonts w:ascii="Times New Roman" w:hAnsi="Times New Roman" w:cs="Times New Roman"/>
          <w:noProof/>
          <w:sz w:val="28"/>
          <w:szCs w:val="28"/>
        </w:rPr>
        <w:t xml:space="preserve"> с изменениями и дополнениями.</w:t>
      </w:r>
    </w:p>
    <w:p w:rsidR="004D722F" w:rsidRDefault="004D722F" w:rsidP="00D946D3">
      <w:pPr>
        <w:pStyle w:val="ConsPlusNormal"/>
        <w:widowControl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4. Контроль за исполнением настоящего постановления оставляю за                                  собой.</w:t>
      </w:r>
    </w:p>
    <w:p w:rsidR="00D946D3" w:rsidRDefault="00D946D3" w:rsidP="004D722F">
      <w:pPr>
        <w:pStyle w:val="ConsPlusNormal"/>
        <w:widowControl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4D722F" w:rsidRPr="005352FB" w:rsidRDefault="004411C9" w:rsidP="004D722F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Глава</w:t>
      </w:r>
      <w:r w:rsidR="004D722F"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Пигаревского</w:t>
      </w:r>
    </w:p>
    <w:p w:rsidR="004D722F" w:rsidRPr="004411C9" w:rsidRDefault="004D722F" w:rsidP="004411C9">
      <w:pPr>
        <w:pStyle w:val="ConsPlusNormal"/>
        <w:widowControl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муниципального образования                                                </w:t>
      </w:r>
      <w:r w:rsidR="004411C9">
        <w:rPr>
          <w:rFonts w:ascii="Times New Roman" w:hAnsi="Times New Roman" w:cs="Times New Roman"/>
          <w:b/>
          <w:noProof/>
          <w:sz w:val="28"/>
          <w:szCs w:val="28"/>
        </w:rPr>
        <w:t>Н.А. Коткова</w:t>
      </w:r>
      <w:r w:rsidRPr="005352F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946D3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lastRenderedPageBreak/>
        <w:t>Приложение № 1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к постановлению</w:t>
      </w:r>
    </w:p>
    <w:p w:rsidR="004D722F" w:rsidRPr="004D722F" w:rsidRDefault="004D722F" w:rsidP="004D722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4D722F">
        <w:rPr>
          <w:rFonts w:ascii="Times New Roman" w:hAnsi="Times New Roman"/>
        </w:rPr>
        <w:t xml:space="preserve"> от </w:t>
      </w:r>
      <w:r w:rsidR="00D946D3">
        <w:rPr>
          <w:rFonts w:ascii="Times New Roman" w:hAnsi="Times New Roman"/>
        </w:rPr>
        <w:t xml:space="preserve">17.04.2019 г. № </w:t>
      </w:r>
      <w:r w:rsidR="004411C9">
        <w:rPr>
          <w:rFonts w:ascii="Times New Roman" w:hAnsi="Times New Roman"/>
        </w:rPr>
        <w:t>20</w:t>
      </w:r>
    </w:p>
    <w:p w:rsidR="004D722F" w:rsidRDefault="004D722F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BBE" w:rsidRDefault="00135BFC" w:rsidP="00C66BBE">
      <w:pPr>
        <w:pStyle w:val="ConsPlusNormal"/>
        <w:tabs>
          <w:tab w:val="left" w:pos="465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35BFC" w:rsidRPr="00B526F8" w:rsidRDefault="00135BFC" w:rsidP="00C66B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о Единой комиссии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осуществлению закупок товаров, работ, услуг для муниципальных нужд 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 w:rsidR="004411C9">
        <w:rPr>
          <w:rFonts w:ascii="Times New Roman" w:hAnsi="Times New Roman" w:cs="Times New Roman"/>
          <w:b/>
          <w:bCs/>
          <w:sz w:val="28"/>
          <w:szCs w:val="28"/>
        </w:rPr>
        <w:t>Пигаревского</w:t>
      </w:r>
      <w:proofErr w:type="spellEnd"/>
      <w:r w:rsidR="00C66B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>Озинского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7B53F7">
        <w:rPr>
          <w:rFonts w:ascii="Times New Roman" w:hAnsi="Times New Roman" w:cs="Times New Roman"/>
          <w:b/>
          <w:bCs/>
          <w:sz w:val="28"/>
          <w:szCs w:val="28"/>
        </w:rPr>
        <w:t xml:space="preserve"> Саратовской области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C66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>о Единой комиссии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по осуществлению закупок товаров, работ, услуг для муниципальных нужд </w:t>
      </w:r>
      <w:r w:rsidR="00C66BBE" w:rsidRPr="00C66BBE">
        <w:rPr>
          <w:rFonts w:ascii="Times New Roman" w:hAnsi="Times New Roman" w:cs="Times New Roman"/>
          <w:sz w:val="28"/>
          <w:szCs w:val="28"/>
        </w:rPr>
        <w:t xml:space="preserve"> </w:t>
      </w:r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proofErr w:type="spellStart"/>
      <w:r w:rsidR="004411C9">
        <w:rPr>
          <w:rFonts w:ascii="Times New Roman" w:hAnsi="Times New Roman" w:cs="Times New Roman"/>
          <w:bCs/>
          <w:sz w:val="28"/>
          <w:szCs w:val="28"/>
        </w:rPr>
        <w:t>Пигаревского</w:t>
      </w:r>
      <w:proofErr w:type="spellEnd"/>
      <w:r w:rsidR="00C66BBE" w:rsidRPr="00C66BBE">
        <w:rPr>
          <w:rFonts w:ascii="Times New Roman" w:hAnsi="Times New Roman" w:cs="Times New Roman"/>
          <w:bCs/>
          <w:sz w:val="28"/>
          <w:szCs w:val="28"/>
        </w:rPr>
        <w:t xml:space="preserve"> Озинского района Саратовской области</w:t>
      </w:r>
      <w:r w:rsidR="00C66BBE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 xml:space="preserve">определяет цели, задачи, функции, полномочия и порядок деятельности Единой комиссии по определению поставщиков (подрядчиков, исполнителей) </w:t>
      </w:r>
      <w:r w:rsidRPr="004D62C4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B526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411C9">
        <w:rPr>
          <w:rFonts w:ascii="Times New Roman" w:hAnsi="Times New Roman" w:cs="Times New Roman"/>
          <w:bCs/>
          <w:sz w:val="28"/>
          <w:szCs w:val="28"/>
        </w:rPr>
        <w:t>Пигаревского</w:t>
      </w:r>
      <w:proofErr w:type="spellEnd"/>
      <w:r w:rsidR="00C66BBE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Озинского </w:t>
      </w:r>
      <w:r w:rsidRPr="00B526F8">
        <w:rPr>
          <w:rFonts w:ascii="Times New Roman" w:hAnsi="Times New Roman" w:cs="Times New Roman"/>
          <w:bCs/>
          <w:sz w:val="28"/>
          <w:szCs w:val="28"/>
        </w:rPr>
        <w:t>района</w:t>
      </w:r>
      <w:r w:rsidR="007B53F7">
        <w:rPr>
          <w:rFonts w:ascii="Times New Roman" w:hAnsi="Times New Roman" w:cs="Times New Roman"/>
          <w:bCs/>
          <w:sz w:val="28"/>
          <w:szCs w:val="28"/>
        </w:rPr>
        <w:t xml:space="preserve"> Саратовской области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для заключения контрактов на поставку товаров, выполнение работ, оказание услуг (далее - Единая комиссия) путем проведения конкурсов, аукционов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>, запросов котировок, запросов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1.2. Основные понятия: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определение поставщика</w:t>
      </w:r>
      <w:r w:rsidRPr="00B526F8">
        <w:rPr>
          <w:rFonts w:ascii="Times New Roman" w:hAnsi="Times New Roman" w:cs="Times New Roman"/>
          <w:sz w:val="28"/>
          <w:szCs w:val="28"/>
        </w:rPr>
        <w:t xml:space="preserve"> (подрядчика, исполнителя) - совокупность действий, которые осуществляются заказчиком в порядке, установленном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системе), начиная с размещения извещения об осуществлении закупки товара, работы, услуги или направления приглашения принять участие в определении поставщика (подрядчика, исполнителя), и завершаются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заключением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участник закупки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любое юридическое лицо независимо от его организационно-правовой формы, формы собственности, места нахождения и места происхождения капитала или любое физическое лицо, в том числе зарегистрированное в качестве индивидуального предпринимателя;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 xml:space="preserve">- конкурс </w:t>
      </w:r>
      <w:r w:rsidRPr="00B526F8">
        <w:rPr>
          <w:rFonts w:ascii="Times New Roman" w:hAnsi="Times New Roman" w:cs="Times New Roman"/>
          <w:sz w:val="28"/>
          <w:szCs w:val="28"/>
        </w:rPr>
        <w:t>- способ определения поставщика (подрядчика, исполнителя), при котором победителем признается участник закупки, предложивший лучшие условия исполнения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открытый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конкурс с ограниченным участием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и дополнительные требования и победитель данного конкурса определяется из числа участников закупки,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соответствующих предъявленным к участникам закупки единым требованиям и дополнительным требованиям;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двухэтапный конкурс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этого конкурса и конкурсной документации,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закупки, принявший участие в проведении обоих этапов такого конкурса (в том числе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дополнительным требованиям) и предложивший лучшие условия исполнения контракта по результатам второго этапа такого конкурса;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победителем признается участник закупки, предложивший наименьшую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аукцион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(электронный аукцион) -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нем. К участникам закупки предъявляются единые требования и дополнительные требования. Проведение данного аукциона обеспечивается на электронной площадке ее оператором;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закупки, предложивший наиболее низкую цену контракта;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котировок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в электронной форме, победителем такого запроса признается участник закупки, предложивший наиболее низкую цену контракта и соответствующий требованиям, установленным в извещении о проведении запроса котировок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электронной форме;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6F8">
        <w:rPr>
          <w:rFonts w:ascii="Times New Roman" w:hAnsi="Times New Roman" w:cs="Times New Roman"/>
          <w:b/>
          <w:bCs/>
          <w:sz w:val="28"/>
          <w:szCs w:val="28"/>
        </w:rPr>
        <w:t>- запрос предложений в электронной форме</w:t>
      </w:r>
      <w:r w:rsidRPr="00B526F8">
        <w:rPr>
          <w:rFonts w:ascii="Times New Roman" w:hAnsi="Times New Roman" w:cs="Times New Roman"/>
          <w:sz w:val="28"/>
          <w:szCs w:val="28"/>
        </w:rPr>
        <w:t xml:space="preserve"> - способ определения поставщика (подрядчика, исполнителя), при котором информация о потребностях в товаре, работе или услуге сообщается неограниченному кругу лиц путем размещения в единой информационной системе извещения о проведении запроса предложений в электронной форме и победителем такого запроса признается участник закупки, направивший окончательное предложение, которое наилучшим образом соответствует установленным заказчиком требованиям к товару, работе или услуге.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1.3. Процедуры по определению поставщиков (подрядчиков, исполнителей) проводятся самим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Заказчик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 путем проведения конкурса или аукциона, в том числе для разработки конкурсной документации, документации об аукционе, размещения в единой информационной системе извещения о проведении открытого конкурса, конкурса с ограниченным участием, двухэтапного конкурса или электронного аукциона, направления приглашений принять участие в закрытом конкурсе, закрытом 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 ограниченным участием, закрытом двухэтапном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закрытом аукционе, выполнения иных функций, связанных с обеспечением проведения определения поставщика (подрядчика, исполнителя). При этом создание комиссии по осуществлению закупок, определение начальной (максимальной) цены контракта, предмета и существенных условий контракта, утверждение проекта контракта, конкурсной документации, документации об аукционе и подписание контракта осуществляются заказчиком.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1.5. В процессе осуществления своих полномочий Единая комиссия взаимодействует со  специализированной организацией (в случае ее привлечения заказчиком) в порядке, установленном настоящим Положением.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1.6. При отсутствии председателя Единой комиссии его обязанности исполняет заместитель председателя.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2. Правовое регулирование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в процессе своей деятельности руководствуется Бюджетным кодексом Российской Федерации, Гражданским кодексом Российской Федерации, Законом о контрактной системе, Федеральным законом от 26.07.2006 N 135-ФЗ "О защите конкуренции" (далее - Закон о защите конкуренции), иными действующими нормативными правовыми актами Российской Федерации, распоряжениями заказчика и настоящим Положением.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3. Цели создания и принципы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3.1. Единая комиссия создается в целях проведения конкурсов (открытый конкурс в электронной форме, конкурс с ограниченным участием в электронной форме, двухэтапный конкурс в электронной форме), аукционов (аукцион в электронной форме), запросов котировок (запрос котировок в электронной форме), запросов предложений (запрос предложений в электронной форме).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 Принципы деятельности Единой комиссии: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3.2.1. Эффективность и экономичность использования выделенных средств бюджета и внебюджетных источников финансирования.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3.2.3. Обеспечение добросовестной конкуренции, недопущение дискриминации, введения ограничений или преимуще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я отдельных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4. Функции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1"/>
      <w:bookmarkEnd w:id="0"/>
      <w:r w:rsidRPr="00B526F8">
        <w:rPr>
          <w:rFonts w:ascii="Times New Roman" w:hAnsi="Times New Roman" w:cs="Times New Roman"/>
          <w:sz w:val="28"/>
          <w:szCs w:val="28"/>
        </w:rPr>
        <w:t xml:space="preserve">4.1.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Открытый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форме, содержащих информацию, предусмотренную частью 4 статьи 54.4 Федерального закона 44-ФЗ, единая комиссия принимает решение о допуске участника закупки, подавшего заявку на участие в таком конкурсе, к участию в нем и признании этого участника закупки участником такого конкурса или об отказе в допуске к участию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таком конкурсе в порядке и по основаниям, которые предусмотрены частью 3 статьи 54.5 Федерального закона 44-ФЗ.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4.1.2. Единая комиссия осуществляет оценку первых частей заявок на участие в открытом конкурсе в электронной форме участников закупки, допущенных к участию в конкурсе, по критерию, установленному пунктом 3 части 1 статьи 32 Федерального закона 44-ФЗ (при установлении этого критерия в конкурсной документации).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заявок на участие в открытом конкурсе в электронной форме не осуществляется в случае признания конкурса не состоявшимся в случае, если по результатам рассмотрения и оценки первых частей заявок на участие в открытом конкурсе в электронной форме единая комиссия приняла решение об отказе в допуске к участию в таком конкурсе всех участников закупки, подавших заявки на участие в нем, или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признании только одного участника закупки, подавшего заявку на участие в таком конкурсе, его участником.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и оценки первых частей заявок на участие в открытом конкурсе в электронной форме единая комиссия оформляет протокол рассмотрения и оценки первых частей заявок на участие в таком конкурсе, который подписывается всеми присутствующими на заседании единой комиссии ее членами не позднее даты окончания срока рассмотрения первых частей заявок на участие в конкурсе.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4.1.4. Единой комиссией на основании результатов рассмотрения вторых частей заявок, документов и информации, предусмотренных частью 11 статьи 24.1 Федерального закона 44-ФЗ, принимается решение о соответствии или о несоответствии заявки на участие в конкурсе требованиям, установленным конкурсной документацией.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4.1.5. В случае установления недостоверности информации, представленной участником открытого конкурса в электронной форме, единая комиссия обязана отстранить такого участника от участия в этом конкурсе на любом этапе его проведения.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4.1.6.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Единая комиссия осуществляет оценку вторых частей заявок на участие в открытом конкурсе в электронной форме, в отношении которых принято решение о соответствии требованиям, установленным конкурсной документацией, для выявления победителя такого конкурса на основе критериев, указанных в конкурсной документации и относящихся ко второй части заявки (при установлении этих критериев в конкурсной документации).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Оценка указанных заявок не осуществляется в случае признания открытого конкурса в электронной форме не состоявшимся в случае, если по результатам рассмотрения вторых частей заявок на участие в открытом конкурсе в электронной форме единая комиссия отклонила все такие заявки или только одна такая заявка и подавший ее участник соответствуют требованиям, установленным конкурсной документацией.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4.1.7.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дня получения от оператора электронной площадки протокола подачи окончательных предложений, указанного в части 7 статьи 54.6 настоящего Федерального закона, конкурсная комиссия на основании результатов оценки заявок на участие в открытом конкурсе в электронной форме, содержащихся в протоколах, указанных в части 6 статьи 54.5 настоящего Федерального закона и части 7 настоящей статьи, присваивает каждой заявке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на участие в открытом конкурсе в электронной форме порядковый номер в порядке уменьшения степени выгодности содержащихся в них условий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исполнения контракта. Заявке на участие в открытом конкурсе в электронной форме, в которой содержатся лучшие условия исполнения контракта, присваивается первый номер.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в нескольких заявках на участие в открытом конкурсе в электронной форме содержатся одинаковые условия исполнения контракта, меньший порядковый номер присваивается заявке на участие в открытом конкурсе в электронной форме, которая поступила ранее других заявок на участие в открытом конкурсе в электронной форме, содержащих такие же условия.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форме, который подписывается всеми присутствующими на заседании членами комиссии. Оценка заявок на участие в открытом конкурсе в электронной форме не осуществляется в случае признания конкурса не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 соответствии с частью 9 настоящей статьи.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4.1.8.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состоявшимся в связи с тем, что по окончании срока подачи заявок на участие в открытом конкурсе в электронной форме подана только одна заявка, единая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4"/>
      <w:bookmarkEnd w:id="1"/>
      <w:r w:rsidRPr="00B526F8">
        <w:rPr>
          <w:rFonts w:ascii="Times New Roman" w:hAnsi="Times New Roman" w:cs="Times New Roman"/>
          <w:sz w:val="28"/>
          <w:szCs w:val="28"/>
        </w:rPr>
        <w:t xml:space="preserve">4.1.9. </w:t>
      </w:r>
      <w:bookmarkStart w:id="2" w:name="Par73"/>
      <w:bookmarkEnd w:id="2"/>
      <w:r w:rsidRPr="00B526F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открытый конкурс в электронной форме признан не состоявшимся в связи с тем, что по результатам рассмотрения первых частей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заявок на участие в открытом конкурсе в электронной форме только одна заявка соответствует требованиям, указанным в конкурсной документации,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форме, информации и электронных документов, рассматривает эту заявку и указанные информацию и документы на предмет соответствия требованиям Федерального закона 44-ФЗ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форме, подписанный членами конкурсной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4.1.10. При осуществлении процедуры определения поставщика (подрядчика, исполнителя) путем проведения открытого конкурса в электронной форме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4.2.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Конкурс с ограниченным участием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При проведении конкурса с ограниченным участием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конкурса, п.4.1 настоящего Положения с учетом особенностей, определенных ст.56.1.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Двухэтапный конкурс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4.3.1. При проведении двухэтапного конкурса в электронной форме единой комиссией применяются положения Закона о контрактной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 проведении открытого конкурса с учетом особенностей, определенных ст.57.1.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4.3.2. На первом этапе двухэтапного конкурса в электронной форме единая комиссия проводит с его участниками, подавшими первоначальные заявки на участие в таком конкурсе, обсуждения любых содержащихся в этих заявках предложений участников такого конкурса в отношении объекта закупки. При обсуждении предложения каждого участника двухэтапного конкурса в электронной форме единая комиссия обязана обеспечить равные возможности для участия в этих обсуждениях всем участникам двухэтапного конкурса в электронной форме. На обсуждении предложения каждого участника такого конкурса вправе присутствовать все его участники.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проведения первого этапа двухэтапного конкурса в электронной форме не может превышать двадцать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первоначальных заявок на участие в таком конкурсе.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B526F8">
        <w:rPr>
          <w:rFonts w:ascii="Times New Roman" w:hAnsi="Times New Roman" w:cs="Times New Roman"/>
          <w:sz w:val="28"/>
          <w:szCs w:val="28"/>
        </w:rPr>
        <w:t>Результаты состоявшегося на первом этапе двухэтапного конкурса в электронной форме обсуждения фиксируются единой комиссией в протоколе первого этапа двухэтапного конкурса в электронной форме, подписываемом всеми присутствующими членами единой комиссии по окончании первого этапа такого конкурса, и не позднее рабочего дня, следующего за датой подписания указанного протокола, размещаются заказчиком в единой информационной системе и на электронной площадке.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4.3.3.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Окончательные заявки на участие в двухэтапном конкурсе в электронной форме подаются участниками первого этапа такого конкурса, рассматриваются и оцениваются единой комиссией в соответствии с положениями настоящего Федерального закона о проведении открытого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 xml:space="preserve">конкурса в электронной форме в сроки,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форме. </w:t>
      </w:r>
      <w:proofErr w:type="gramEnd"/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Аукцион в электронной форме (электронный аукцион).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4.4.1. Единая комиссия проверяет первые части 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Срок рассмотрения первых частей заявок на участие в электронном аукционе не может превышать семи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срока подачи указанных заявок, а в случае, если начальная (максимальная) цена контракта не превышает три миллиона рублей, такой срок не может превышать один рабочий день с даты окончания срока подачи указанных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4.4.2. По результатам рассмотрения первых частей заявок на участие в электронном аукционе Единая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данного аукциона или об отказе в допуске к участию в указанном аукционе.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Участник электронного аукциона не допускается к участию в нем в случае: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</w:t>
      </w:r>
      <w:r w:rsidR="00684191">
        <w:rPr>
          <w:rFonts w:ascii="Times New Roman" w:hAnsi="Times New Roman" w:cs="Times New Roman"/>
          <w:sz w:val="28"/>
          <w:szCs w:val="28"/>
        </w:rPr>
        <w:t xml:space="preserve"> </w:t>
      </w:r>
      <w:r w:rsidRPr="00B526F8">
        <w:rPr>
          <w:rFonts w:ascii="Times New Roman" w:hAnsi="Times New Roman" w:cs="Times New Roman"/>
          <w:sz w:val="28"/>
          <w:szCs w:val="28"/>
        </w:rPr>
        <w:t>предоставления информации, предусмотренной ч.3 ст.66 Закона о контрактной системе, или предоставления недостоверной информации;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- несоответствия информации, предусмотренной ч.3 ст.66 Закона о контрактной системе, требованиям документации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Отказ в допуске к участию в электронном аукционе по иным основаниям не допускается.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1"/>
      <w:bookmarkEnd w:id="3"/>
      <w:r w:rsidRPr="00B526F8">
        <w:rPr>
          <w:rFonts w:ascii="Times New Roman" w:hAnsi="Times New Roman" w:cs="Times New Roman"/>
          <w:sz w:val="28"/>
          <w:szCs w:val="28"/>
        </w:rPr>
        <w:t>4.4.3.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нем, подписываемый всеми присутствующими на заседании Единой комиссии ее членами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4.4.4.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по результатам рассмотрения первых частей заявок на участие в электронном аукционе Единая комиссия приняла решение об отказе в допуске к участию в нем всех участников закупки, подавших заявки на участие в этом аукционе, или о признании только одного участника закупки, подавшего заявку на участие в данном аукционе, его участником, такой аукцион признается несостоявшимся.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Информация об этом вносится в протокол, указанный в п.4.4.3 настоящего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4.4.5. Единая комиссия рассматривает вторые части заявок на участие в электронном аукционе, информацию и электронные документы, направленные заказчику оператором электронной площадки в соответствии с ч.19 ст.68 Закона о контрактной системе, в части соответствия их требованиям, установленным документацией о таком аукционе.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данном аукционе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требованиям, установленным документацией о нем, в порядке и по основаниям, которые предусмотрены ст.69 Закона о контрактной системе. Для принятия указанного решения Единая комиссия рассматривает информацию о подавшем данную заявку участнике такого аукциона, содержащуюся в реестре его участников, получивших аккредитацию на электронной площадке.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4.4.6. Единая комиссия рассматривает вторые части заявок на участие в электронном аукционе, направленных согласно положениям ч.19 ст.68 Закона о контрактной системе, до принятия решения о соответствии пяти таких заявок требованиям, которые установлены документацией о данном аукционе. В случае если в таком аукционе принимали участие менее десяти участников и указанным требованиям соответствуют менее пяти заявок на участие в этом аукционе, Единая комиссия рассматривает вторые части заявок на участие в указанном аукционе, которые поданы всеми его участниками. Рассмотрение данных заявок начинается с заявки на участие в таком аукционе, поданной предложившим наиболее низкую цену контракта участником, и осуществляется с учетом ранжирования этих заявок в соответствии с ч.18 чт.68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Общий срок рассмотрения вторых частей заявок на участие в электронном аукционе не может превышать трех рабочих дней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 электронной площадке протокола проведения электронного аукциона.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4.4.7. Результаты рассмотрения заявок на участие в электронном аукционе фиксируются в протоколе подведения его итогов, который подписывается всеми участвовавшими в рассмотрении этих заявок членами Единой комиссии, и не позднее рабочего дня, следующего за датой подписания указанного протокола, размещаются заказчиком на электронной площадке и в единой информационной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4.4.8. В случае если Единой комиссией принято решение о несоответствии требованиям, установленным документацией об электронном аукционе, всех вторых частей заявок на участие в нем или о соответствии указанным требованиям только одной второй части заявки на участие в нем, такой аукцион признается несостоявшимся.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4.4.9.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по окончании срока подачи заявок на участие в нем подана только одна такая заявка, Единая комиссия в течение трех рабочих дней с даты получения этой заявки и соответствующих документов рассматривает данную заявку и документы на предмет соответствия требованиям Закона о контрактной системе и документации об указанном аукционе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направляет оператору электронной площадки протокол рассмотрения единственной заявки на участие в электронном аукционе,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4.4.10.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случае если электронный аукцион признан несостоявшимся в связи с тем, что Единая комиссия приняла решение о признании его участником только одного участника закупки, подавшего заявку на участие в таком аукционе, Единая комиссия в течение трех рабочих дней с даты получения заказчиком второй части этой заявки единственного участника и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соответствующих документов рассматривает данную заявку и документы на предмет соответствия требованиям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 и документации об указанном аукционе и направляет оператору электронной площадки протокол рассмотрения заявки его единственного участника,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4.4.11.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В случае если электронный аукцион признан несостоявшимся в связи с тем, что в течение 10 минут после начала его проведения ни один из его участников не подал предложение о цене контракта,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части этих заявок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указанные документы на предмет соответствия требованиям Закона о контрактной системе и документации о данном аукционе и направляет оператору электронной площадки протокол подведения итогов такого аукциона, подписанный членами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4.4.12. При осуществлении процедуры определения поставщика (подрядчика, исполнителя) путем проведения электронного аукциона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 </w:t>
      </w:r>
      <w:r w:rsidRPr="00B526F8">
        <w:rPr>
          <w:rFonts w:ascii="Times New Roman" w:hAnsi="Times New Roman" w:cs="Times New Roman"/>
          <w:b/>
          <w:bCs/>
          <w:sz w:val="28"/>
          <w:szCs w:val="28"/>
        </w:rPr>
        <w:t>Запрос котировок в электронной форме.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4.5.1. В течение одного рабочего дня, следующего после даты окончания срока подачи заявок на участие в запросе котировок в электронной форме, единая комиссия рассматривает заявки на участие в таком запросе.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4.5.2.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По результатам рассмотрения заявок на участие в запросе котировок в электронной форме единая комиссия принимает решение о признании заявки на участие в запросе котировок в электронной форме и участника такого запроса, подавшего данную заявку, соответствующими требованиям, установленным в извещении о проведении запроса котировок, либо решение о несоответствии заявки и (или) участника требованиям, установленным в извещении о проведении запроса котировок, 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об отклонении заявки в случаях, которые предусмотрены частью 3 статьи 82.4 Федерального закона 44-ФЗ. 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526F8">
        <w:rPr>
          <w:rFonts w:ascii="Times New Roman" w:hAnsi="Times New Roman" w:cs="Times New Roman"/>
          <w:sz w:val="28"/>
          <w:szCs w:val="28"/>
        </w:rPr>
        <w:t>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форме, подписываемом всеми присутствующими членами единой комиссии не позднее даты окончания срока рассмотрения данных заявок.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4.5.3. В случае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если по результатам рассмотрения заявок на участие в запросе котировок в электронной форме единая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требованиям, указанным в извещении о проведении запроса котировок в электронной форме, запрос котировок в электронной форме признается несостоявшимся. Информация о признании запроса котировок в электронной форме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вносится в протокол, указанный в пункте 4.5.2 Положения.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4.5.4. При осуществлении процедуры определения поставщика (подрядчика, исполнителя) путем запроса котировок Единая комиссия также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выполняет иные действия в соответствии с положениями Закона о контрактной системе.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 </w:t>
      </w:r>
      <w:r w:rsidR="00135BFC" w:rsidRPr="00B526F8">
        <w:rPr>
          <w:rFonts w:ascii="Times New Roman" w:hAnsi="Times New Roman" w:cs="Times New Roman"/>
          <w:b/>
          <w:bCs/>
          <w:sz w:val="28"/>
          <w:szCs w:val="28"/>
        </w:rPr>
        <w:t>Запрос предложений в электронной форме.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.1. Все заявки участников запроса предложений в электронной форме оцениваются единой комиссией на основании критериев, указанных в документации о проведении запроса предложений в электронной форме, фиксируются в виде таблицы и прилагаются к протоколу проведения запроса предложений в электронной форме. В указанный протокол включаются информация о заявке, признанной лучшей, или условия, содержащиеся в единственной заявке на участие в запросе предложений в электронной форме. 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 xml:space="preserve">.2.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предложений, его результаты фиксируются в итоговом протоколе. </w:t>
      </w:r>
      <w:proofErr w:type="gramStart"/>
      <w:r w:rsidR="00135BFC" w:rsidRPr="00B526F8">
        <w:rPr>
          <w:rFonts w:ascii="Times New Roman" w:hAnsi="Times New Roman" w:cs="Times New Roman"/>
          <w:sz w:val="28"/>
          <w:szCs w:val="28"/>
        </w:rPr>
        <w:t>В итоговом протоколе фиксируются все условия, указанные в окончательных предложениях участников запроса предложений в электронной форме,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форме.</w:t>
      </w:r>
      <w:proofErr w:type="gramEnd"/>
      <w:r w:rsidR="00135BFC" w:rsidRPr="00B526F8">
        <w:rPr>
          <w:rFonts w:ascii="Times New Roman" w:hAnsi="Times New Roman" w:cs="Times New Roman"/>
          <w:sz w:val="28"/>
          <w:szCs w:val="28"/>
        </w:rPr>
        <w:t xml:space="preserve">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протокола.</w:t>
      </w:r>
    </w:p>
    <w:p w:rsidR="00135BFC" w:rsidRPr="00B526F8" w:rsidRDefault="009362BA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135BFC" w:rsidRPr="00B526F8">
        <w:rPr>
          <w:rFonts w:ascii="Times New Roman" w:hAnsi="Times New Roman" w:cs="Times New Roman"/>
          <w:sz w:val="28"/>
          <w:szCs w:val="28"/>
        </w:rPr>
        <w:t>.3. При осуществлении процедуры определения поставщика (подрядчика, исполнителя) путем запроса предложений Единая комиссия также выполняет иные действия в соответствии с положениями Закона о контрактной системе.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b/>
          <w:bCs/>
          <w:sz w:val="28"/>
          <w:szCs w:val="28"/>
        </w:rPr>
        <w:t>5. Порядок создания и работы Единой комиссии</w:t>
      </w:r>
    </w:p>
    <w:p w:rsidR="00135BFC" w:rsidRPr="00B526F8" w:rsidRDefault="00135BFC" w:rsidP="00135BF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5.1. Единая комиссия является коллегиальным органом заказчика, действующим на постоянной основе. Персональный состав Единой комиссии, ее председатель, заместитель председателя,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секретарь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 члены Единой комиссии утверждаются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B526F8">
        <w:rPr>
          <w:rFonts w:ascii="Times New Roman" w:hAnsi="Times New Roman" w:cs="Times New Roman"/>
          <w:sz w:val="28"/>
          <w:szCs w:val="28"/>
        </w:rPr>
        <w:t xml:space="preserve">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5.2. Решение о создании комиссии принимается заказчиком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Единая комиссия должна состоять не менее чем из пяти человек.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Единой комиссии должны включаться представители творческих профессий в соответствующей области литературы или искусства. Число таких лиц должно составлять не менее чем 50 процентов общего числа членов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5.4. Заказчик включает в состав Единой комиссии преимущественно лиц, прошедших профессиональную переподготовку или повышение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квалификации в сфере закупок, а также лиц, которые обладают специальными знаниями, относящимися к объекту закупки.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5.5. Членами Единой комиссии не могут быть физические лица, которые были привлечены в качестве экспертов к проведению экспертной оценки конкурсной документации, заявок на участие в конкурсе, осуществляемой в ходе проведения предквалификационного отбора, оценки соответствия участников конкурса дополнительным требованиям. Также членами данной комиссии не могут быть физические лица, которые лично заинтересованы в результатах определения поставщиков (подрядчиков, исполнителей), в том числе физические лица, подавшие заявки на участие в таком определении или состоящие в штате организаций, подавших данные заявки. Кроме того, членами названной комиссии не могут являться физические лица, на которых способны оказать влияние участники закупки.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 xml:space="preserve">В частности, такими физическими лицами являются участники (акционеры) этих организаций, члены их органов управления, кредиторы указанных участников закупки либо физические лица, которые состоят в браке с руководителем участника закупки или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B526F8">
        <w:rPr>
          <w:rFonts w:ascii="Times New Roman" w:hAnsi="Times New Roman" w:cs="Times New Roman"/>
          <w:sz w:val="28"/>
          <w:szCs w:val="28"/>
        </w:rPr>
        <w:t>неполнородными</w:t>
      </w:r>
      <w:proofErr w:type="spellEnd"/>
      <w:r w:rsidRPr="00B526F8">
        <w:rPr>
          <w:rFonts w:ascii="Times New Roman" w:hAnsi="Times New Roman" w:cs="Times New Roman"/>
          <w:sz w:val="28"/>
          <w:szCs w:val="28"/>
        </w:rPr>
        <w:t xml:space="preserve"> (имеющими общих отца или мать) братьями и сестрами), усыновителями руководителя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B526F8">
        <w:rPr>
          <w:rFonts w:ascii="Times New Roman" w:hAnsi="Times New Roman" w:cs="Times New Roman"/>
          <w:sz w:val="28"/>
          <w:szCs w:val="28"/>
        </w:rPr>
        <w:t>усыновленными</w:t>
      </w:r>
      <w:proofErr w:type="gramEnd"/>
      <w:r w:rsidRPr="00B526F8">
        <w:rPr>
          <w:rFonts w:ascii="Times New Roman" w:hAnsi="Times New Roman" w:cs="Times New Roman"/>
          <w:sz w:val="28"/>
          <w:szCs w:val="28"/>
        </w:rPr>
        <w:t xml:space="preserve"> руководителем участника закупки. Членами Единой комиссии не могут становиться непосредственно осуществляющие контроль в сфере закупок должностные лица соответствующего контрольного органа.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В случае выявления в составе Единой комиссии указанных лиц заказчик обязан незамедлительно заменить их другими физическими лицами, которые отвечают перечисленным требованиям.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5.6. Замена члена комиссии допускается только по решению заказчика.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5.7. Комиссия правомочна осуществлять свои функции, если на заседании комиссии присутствует не менее чем 50 процентов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5.8. Уведомление членов Единой комиссии о месте, дате и времени проведения заседаний комиссии осуществляется не позднее,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осуществляется секретарем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 Права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5.9.1. Знакомиться со всеми представленными на рассмотрение документами и сведениями, составляющими заявку на участие в конкурсе, аукционе или запросе котировок, запросе предложений.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5.9.2. Выступать по вопросам повестки дня на заседаниях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 xml:space="preserve">5.9.3. Проверять правильность содержания составляемых Единой </w:t>
      </w:r>
      <w:r w:rsidRPr="00B526F8">
        <w:rPr>
          <w:rFonts w:ascii="Times New Roman" w:hAnsi="Times New Roman" w:cs="Times New Roman"/>
          <w:sz w:val="28"/>
          <w:szCs w:val="28"/>
        </w:rPr>
        <w:lastRenderedPageBreak/>
        <w:t>комиссией протоколов, в том числе правильность отражения в этих протоколах своего выступления.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 Обязанности членов Единой комиссии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5.10.1. Присутствовать на заседаниях Единой комиссии, за исключением случаев, вызванных уважительными причинами (временная нетрудоспособность, командировка и другие уважительные причины).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5.10.2. Принимать решения в пределах своей компетенции.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5.11. Решение Единой комиссии, принятое в нарушение требований Закона о контрактной системе и настоящего Положения, может быть обжаловано любым участником закупки в порядке, установленном Законом о контрактной системе, и признано недействительным по решению контрольного органа в сфере закупок.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 Председатель Единой комиссии либо лицо, которое его замещает: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5.12.1. Осуществляет общее руководство работой Единой комиссии, обеспечивает выполнение настоящего Положения, реализует права и выполняет обязанности члена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5.12.2. Открывает и ведет заседания Единой комиссии.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5.12.3. В случае необходимости выносит на обсуждение Единой комиссии вопрос о привлечении к работе экспертов.</w:t>
      </w:r>
    </w:p>
    <w:p w:rsidR="00135BFC" w:rsidRPr="00B526F8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5.13. Секретарь Единой комиссии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 (в том числе извещение лиц, которые принимают участие в работе комиссии, о времени и месте проведения заседаний и обеспечение членов комиссии необходимыми материалами).</w:t>
      </w:r>
    </w:p>
    <w:p w:rsidR="00135BFC" w:rsidRDefault="00135BFC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26F8">
        <w:rPr>
          <w:rFonts w:ascii="Times New Roman" w:hAnsi="Times New Roman" w:cs="Times New Roman"/>
          <w:sz w:val="28"/>
          <w:szCs w:val="28"/>
        </w:rPr>
        <w:t>5.14. Члены Единой комиссии, виновные в нарушении законодательства Российской Федерации закупках товаров, работ, услуг для государственных и муниципальных нужд, а также иных нормативных правовых актов Российской Федерации и настоящего Положения, несут дисциплинарную, административную, уголовную ответственность в соответствии с законодательством Российской Федерации.</w:t>
      </w: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D946D3" w:rsidRDefault="00D946D3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4D62C4" w:rsidRDefault="004D62C4" w:rsidP="004411C9">
      <w:pPr>
        <w:tabs>
          <w:tab w:val="left" w:pos="57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1C9" w:rsidRDefault="004411C9" w:rsidP="004411C9">
      <w:pPr>
        <w:tabs>
          <w:tab w:val="left" w:pos="5745"/>
        </w:tabs>
        <w:spacing w:after="0" w:line="240" w:lineRule="auto"/>
        <w:rPr>
          <w:rFonts w:ascii="Times New Roman" w:hAnsi="Times New Roman"/>
        </w:rPr>
      </w:pP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>Приложение № 2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t xml:space="preserve"> к постановлению</w:t>
      </w:r>
    </w:p>
    <w:p w:rsidR="00220A6F" w:rsidRPr="00220A6F" w:rsidRDefault="00220A6F" w:rsidP="00220A6F">
      <w:pPr>
        <w:tabs>
          <w:tab w:val="left" w:pos="5745"/>
        </w:tabs>
        <w:spacing w:after="0" w:line="240" w:lineRule="auto"/>
        <w:jc w:val="right"/>
        <w:rPr>
          <w:rFonts w:ascii="Times New Roman" w:hAnsi="Times New Roman"/>
        </w:rPr>
      </w:pPr>
      <w:r w:rsidRPr="00220A6F">
        <w:rPr>
          <w:rFonts w:ascii="Times New Roman" w:hAnsi="Times New Roman"/>
        </w:rPr>
        <w:lastRenderedPageBreak/>
        <w:t xml:space="preserve"> от 17.04.2019  г. № </w:t>
      </w:r>
      <w:r w:rsidR="004411C9">
        <w:rPr>
          <w:rFonts w:ascii="Times New Roman" w:hAnsi="Times New Roman"/>
        </w:rPr>
        <w:t>20</w:t>
      </w:r>
    </w:p>
    <w:p w:rsidR="00220A6F" w:rsidRPr="00220A6F" w:rsidRDefault="00220A6F" w:rsidP="00220A6F">
      <w:pPr>
        <w:tabs>
          <w:tab w:val="left" w:pos="5745"/>
        </w:tabs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A6F">
        <w:rPr>
          <w:rFonts w:ascii="Times New Roman" w:hAnsi="Times New Roman"/>
          <w:b/>
          <w:sz w:val="28"/>
          <w:szCs w:val="28"/>
        </w:rPr>
        <w:t>СОСТАВ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0A6F">
        <w:rPr>
          <w:rFonts w:ascii="Times New Roman" w:hAnsi="Times New Roman"/>
          <w:b/>
          <w:sz w:val="28"/>
          <w:szCs w:val="28"/>
        </w:rPr>
        <w:t xml:space="preserve">Единой комиссии по осуществлению закупок товаров, работ, услуг для муниципальных нужд администрации </w:t>
      </w:r>
      <w:proofErr w:type="spellStart"/>
      <w:r w:rsidR="004411C9">
        <w:rPr>
          <w:rFonts w:ascii="Times New Roman" w:hAnsi="Times New Roman"/>
          <w:b/>
          <w:sz w:val="28"/>
          <w:szCs w:val="28"/>
        </w:rPr>
        <w:t>Пигаревского</w:t>
      </w:r>
      <w:proofErr w:type="spellEnd"/>
      <w:r w:rsidRPr="00220A6F">
        <w:rPr>
          <w:rFonts w:ascii="Times New Roman" w:hAnsi="Times New Roman"/>
          <w:b/>
          <w:sz w:val="28"/>
          <w:szCs w:val="28"/>
        </w:rPr>
        <w:t xml:space="preserve"> муниципального образования Озинского муниципального района Саратовской области.</w:t>
      </w:r>
    </w:p>
    <w:p w:rsid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411C9" w:rsidRPr="00220A6F" w:rsidRDefault="004411C9" w:rsidP="004411C9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Коткова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Пигаревского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</w:t>
      </w:r>
    </w:p>
    <w:p w:rsidR="004411C9" w:rsidRPr="00220A6F" w:rsidRDefault="004411C9" w:rsidP="004411C9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Наталия Анатольевна</w:t>
      </w:r>
      <w:r w:rsidRPr="00220A6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председатель комиссии</w:t>
      </w:r>
      <w:r w:rsidRPr="00220A6F">
        <w:rPr>
          <w:rFonts w:ascii="Times New Roman" w:hAnsi="Times New Roman"/>
          <w:sz w:val="28"/>
          <w:szCs w:val="28"/>
        </w:rPr>
        <w:t>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11C9" w:rsidRPr="00220A6F" w:rsidRDefault="004411C9" w:rsidP="004411C9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Шевченко                      </w:t>
      </w:r>
      <w:r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Пигаревского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4D62C4" w:rsidRDefault="004411C9" w:rsidP="004411C9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Наталья Владимировна   образования, </w:t>
      </w:r>
      <w:r w:rsidR="004D62C4">
        <w:rPr>
          <w:rFonts w:ascii="Times New Roman" w:hAnsi="Times New Roman"/>
          <w:sz w:val="28"/>
          <w:szCs w:val="28"/>
        </w:rPr>
        <w:t>заместитель</w:t>
      </w:r>
      <w:r w:rsidR="00220A6F" w:rsidRPr="00220A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председателя </w:t>
      </w:r>
      <w:r w:rsidRPr="00220A6F">
        <w:rPr>
          <w:rFonts w:ascii="Times New Roman" w:hAnsi="Times New Roman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;</w:t>
      </w:r>
    </w:p>
    <w:p w:rsidR="00220A6F" w:rsidRDefault="004D62C4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4411C9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4D62C4" w:rsidRDefault="004D62C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62C4" w:rsidRPr="00220A6F" w:rsidRDefault="004D62C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Белекеева</w:t>
      </w:r>
      <w:proofErr w:type="spellEnd"/>
      <w:r w:rsidRPr="00220A6F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ведущий бухгалтер</w:t>
      </w:r>
      <w:r w:rsidRPr="00220A6F">
        <w:rPr>
          <w:rFonts w:ascii="Times New Roman" w:hAnsi="Times New Roman"/>
          <w:sz w:val="28"/>
          <w:szCs w:val="28"/>
        </w:rPr>
        <w:t xml:space="preserve"> МКУ «ЦБ ОМСУ»</w:t>
      </w:r>
      <w:r>
        <w:rPr>
          <w:rFonts w:ascii="Times New Roman" w:hAnsi="Times New Roman"/>
          <w:sz w:val="28"/>
          <w:szCs w:val="28"/>
        </w:rPr>
        <w:t>, секретарь</w:t>
      </w:r>
    </w:p>
    <w:p w:rsidR="004D62C4" w:rsidRPr="00220A6F" w:rsidRDefault="004D62C4" w:rsidP="004D62C4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Лаура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Маликовна</w:t>
      </w:r>
      <w:proofErr w:type="spellEnd"/>
      <w:r w:rsidRPr="00220A6F">
        <w:rPr>
          <w:rFonts w:ascii="Times New Roman" w:hAnsi="Times New Roman"/>
          <w:sz w:val="28"/>
          <w:szCs w:val="28"/>
        </w:rPr>
        <w:t xml:space="preserve">            </w:t>
      </w:r>
      <w:r w:rsidR="004411C9">
        <w:rPr>
          <w:rFonts w:ascii="Times New Roman" w:hAnsi="Times New Roman"/>
          <w:sz w:val="28"/>
          <w:szCs w:val="28"/>
        </w:rPr>
        <w:t>комиссии (по согласованию);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0A6F">
        <w:rPr>
          <w:rFonts w:ascii="Times New Roman" w:hAnsi="Times New Roman"/>
          <w:sz w:val="28"/>
          <w:szCs w:val="28"/>
        </w:rPr>
        <w:t xml:space="preserve">                                           Члены комиссии: 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</w:t>
      </w:r>
      <w:r w:rsidR="004411C9">
        <w:rPr>
          <w:rFonts w:ascii="Times New Roman" w:hAnsi="Times New Roman"/>
          <w:sz w:val="28"/>
          <w:szCs w:val="28"/>
        </w:rPr>
        <w:t>лбаса</w:t>
      </w:r>
      <w:r w:rsidR="004D62C4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4D62C4">
        <w:rPr>
          <w:rFonts w:ascii="Times New Roman" w:hAnsi="Times New Roman"/>
          <w:sz w:val="28"/>
          <w:szCs w:val="28"/>
        </w:rPr>
        <w:t xml:space="preserve">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Глава </w:t>
      </w:r>
      <w:r w:rsidR="004411C9">
        <w:rPr>
          <w:rFonts w:ascii="Times New Roman" w:hAnsi="Times New Roman"/>
          <w:sz w:val="28"/>
          <w:szCs w:val="28"/>
        </w:rPr>
        <w:t>Ленинского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20A6F" w:rsidRPr="00220A6F" w:rsidRDefault="004411C9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</w:t>
      </w:r>
      <w:r w:rsidR="00DE08F5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Михайловна</w:t>
      </w:r>
      <w:r w:rsidR="00220A6F" w:rsidRPr="00220A6F">
        <w:rPr>
          <w:rFonts w:ascii="Times New Roman" w:hAnsi="Times New Roman"/>
          <w:sz w:val="28"/>
          <w:szCs w:val="28"/>
        </w:rPr>
        <w:t xml:space="preserve">  </w:t>
      </w:r>
      <w:r w:rsidR="00DE08F5">
        <w:rPr>
          <w:rFonts w:ascii="Times New Roman" w:hAnsi="Times New Roman"/>
          <w:sz w:val="28"/>
          <w:szCs w:val="28"/>
        </w:rPr>
        <w:t xml:space="preserve">   </w:t>
      </w:r>
      <w:r w:rsidR="00220A6F" w:rsidRPr="00220A6F">
        <w:rPr>
          <w:rFonts w:ascii="Times New Roman" w:hAnsi="Times New Roman"/>
          <w:sz w:val="28"/>
          <w:szCs w:val="28"/>
        </w:rPr>
        <w:t>(по согласованию);</w:t>
      </w:r>
    </w:p>
    <w:p w:rsidR="00220A6F" w:rsidRPr="00220A6F" w:rsidRDefault="00220A6F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0A6F" w:rsidRPr="00220A6F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Данченко                        </w:t>
      </w:r>
      <w:r w:rsidR="00220A6F" w:rsidRPr="00220A6F">
        <w:rPr>
          <w:rFonts w:ascii="Times New Roman" w:hAnsi="Times New Roman"/>
          <w:sz w:val="28"/>
          <w:szCs w:val="28"/>
        </w:rPr>
        <w:t xml:space="preserve">- </w:t>
      </w:r>
      <w:r w:rsidR="004D62C4">
        <w:rPr>
          <w:rFonts w:ascii="Times New Roman" w:hAnsi="Times New Roman"/>
          <w:sz w:val="28"/>
          <w:szCs w:val="28"/>
        </w:rPr>
        <w:t xml:space="preserve">главный специалист </w:t>
      </w:r>
      <w:proofErr w:type="spellStart"/>
      <w:r>
        <w:rPr>
          <w:rFonts w:ascii="Times New Roman" w:hAnsi="Times New Roman"/>
          <w:sz w:val="28"/>
          <w:szCs w:val="28"/>
        </w:rPr>
        <w:t>Балашинского</w:t>
      </w:r>
      <w:proofErr w:type="spellEnd"/>
      <w:r w:rsidR="004D62C4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220A6F" w:rsidRPr="00220A6F" w:rsidRDefault="00DE08F5" w:rsidP="00220A6F">
      <w:pPr>
        <w:tabs>
          <w:tab w:val="left" w:pos="3075"/>
          <w:tab w:val="left" w:pos="57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Андрей Андреевич</w:t>
      </w:r>
      <w:r w:rsidR="004D62C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4D62C4">
        <w:rPr>
          <w:rFonts w:ascii="Times New Roman" w:hAnsi="Times New Roman"/>
          <w:sz w:val="28"/>
          <w:szCs w:val="28"/>
        </w:rPr>
        <w:t xml:space="preserve">образования </w:t>
      </w:r>
      <w:r w:rsidR="00220A6F" w:rsidRPr="00220A6F">
        <w:rPr>
          <w:rFonts w:ascii="Times New Roman" w:hAnsi="Times New Roman"/>
          <w:sz w:val="28"/>
          <w:szCs w:val="28"/>
        </w:rPr>
        <w:t>(по согласованию).</w:t>
      </w:r>
    </w:p>
    <w:p w:rsidR="00220A6F" w:rsidRPr="00B526F8" w:rsidRDefault="00220A6F" w:rsidP="00135B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54B7" w:rsidRDefault="002354B7" w:rsidP="00135BFC">
      <w:bookmarkStart w:id="4" w:name="_GoBack"/>
      <w:bookmarkEnd w:id="4"/>
    </w:p>
    <w:sectPr w:rsidR="002354B7" w:rsidSect="00D946D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437AD"/>
    <w:multiLevelType w:val="multilevel"/>
    <w:tmpl w:val="462437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BFC"/>
    <w:rsid w:val="00135BFC"/>
    <w:rsid w:val="00220A6F"/>
    <w:rsid w:val="002354B7"/>
    <w:rsid w:val="004411C9"/>
    <w:rsid w:val="004504AC"/>
    <w:rsid w:val="004D62C4"/>
    <w:rsid w:val="004D722F"/>
    <w:rsid w:val="0056563B"/>
    <w:rsid w:val="0065378E"/>
    <w:rsid w:val="00684191"/>
    <w:rsid w:val="007B53F7"/>
    <w:rsid w:val="009362BA"/>
    <w:rsid w:val="00C61C4E"/>
    <w:rsid w:val="00C66BBE"/>
    <w:rsid w:val="00D3117F"/>
    <w:rsid w:val="00D946D3"/>
    <w:rsid w:val="00DE08F5"/>
    <w:rsid w:val="00F74330"/>
    <w:rsid w:val="00F965D5"/>
    <w:rsid w:val="00FB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D722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72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4D722F"/>
    <w:rPr>
      <w:b/>
      <w:bCs/>
    </w:rPr>
  </w:style>
  <w:style w:type="paragraph" w:styleId="a4">
    <w:name w:val="No Spacing"/>
    <w:uiPriority w:val="1"/>
    <w:qFormat/>
    <w:rsid w:val="004D7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B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B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5365</Words>
  <Characters>30585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2019-04-18T05:37:00Z</dcterms:created>
  <dcterms:modified xsi:type="dcterms:W3CDTF">2019-04-18T11:02:00Z</dcterms:modified>
</cp:coreProperties>
</file>